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806"/>
        <w:gridCol w:w="8259"/>
      </w:tblGrid>
      <w:tr w:rsidR="00796B47" w:rsidRPr="008705FD" w:rsidTr="008B2D6C">
        <w:trPr>
          <w:trHeight w:val="1182"/>
        </w:trPr>
        <w:tc>
          <w:tcPr>
            <w:tcW w:w="1806" w:type="dxa"/>
            <w:vAlign w:val="center"/>
          </w:tcPr>
          <w:p w:rsidR="00796B47" w:rsidRPr="007343DF" w:rsidRDefault="00796B47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3DF">
              <w:rPr>
                <w:rFonts w:ascii="Arial" w:hAnsi="Arial" w:cs="Arial"/>
                <w:b/>
                <w:sz w:val="20"/>
                <w:szCs w:val="20"/>
              </w:rPr>
              <w:t>Produto:</w:t>
            </w:r>
          </w:p>
          <w:p w:rsidR="008705FD" w:rsidRPr="007343DF" w:rsidRDefault="008705FD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3DF">
              <w:rPr>
                <w:rFonts w:ascii="Arial" w:hAnsi="Arial" w:cs="Arial"/>
                <w:b/>
                <w:sz w:val="20"/>
                <w:szCs w:val="20"/>
              </w:rPr>
              <w:t xml:space="preserve">Marca: </w:t>
            </w:r>
          </w:p>
          <w:p w:rsidR="008705FD" w:rsidRPr="007343DF" w:rsidRDefault="008705FD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3DF">
              <w:rPr>
                <w:rFonts w:ascii="Arial" w:hAnsi="Arial" w:cs="Arial"/>
                <w:b/>
                <w:sz w:val="20"/>
                <w:szCs w:val="20"/>
              </w:rPr>
              <w:t>Fornecedor:</w:t>
            </w:r>
          </w:p>
          <w:p w:rsidR="008705FD" w:rsidRPr="007343DF" w:rsidRDefault="008705FD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3DF">
              <w:rPr>
                <w:rFonts w:ascii="Arial" w:hAnsi="Arial" w:cs="Arial"/>
                <w:b/>
                <w:sz w:val="20"/>
                <w:szCs w:val="20"/>
              </w:rPr>
              <w:t xml:space="preserve">Endereço:  </w:t>
            </w:r>
          </w:p>
          <w:p w:rsidR="008705FD" w:rsidRPr="007343DF" w:rsidRDefault="006B4B7C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3DF">
              <w:rPr>
                <w:rFonts w:ascii="Arial" w:hAnsi="Arial" w:cs="Arial"/>
                <w:b/>
                <w:sz w:val="20"/>
                <w:szCs w:val="20"/>
              </w:rPr>
              <w:t>Fone/ e-mail:</w:t>
            </w:r>
          </w:p>
        </w:tc>
        <w:tc>
          <w:tcPr>
            <w:tcW w:w="8259" w:type="dxa"/>
          </w:tcPr>
          <w:p w:rsidR="00796B47" w:rsidRPr="008705FD" w:rsidRDefault="00813F1C" w:rsidP="008B2D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Pimaricina </w:t>
            </w:r>
          </w:p>
          <w:p w:rsidR="008705FD" w:rsidRPr="008705FD" w:rsidRDefault="00813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Proquiga</w:t>
            </w:r>
            <w:proofErr w:type="spellEnd"/>
          </w:p>
          <w:p w:rsidR="008705FD" w:rsidRDefault="008705FD">
            <w:pPr>
              <w:rPr>
                <w:rFonts w:ascii="Arial" w:hAnsi="Arial" w:cs="Arial"/>
                <w:sz w:val="20"/>
                <w:szCs w:val="20"/>
              </w:rPr>
            </w:pPr>
            <w:r w:rsidRPr="008705FD">
              <w:rPr>
                <w:rFonts w:ascii="Arial" w:hAnsi="Arial" w:cs="Arial"/>
                <w:sz w:val="20"/>
                <w:szCs w:val="20"/>
              </w:rPr>
              <w:t xml:space="preserve">Brasfer – Distribuidora de Produtos para Laticínios Eireli - EPP </w:t>
            </w:r>
          </w:p>
          <w:p w:rsidR="008705FD" w:rsidRDefault="00870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Rua: Jamil Helu,1115 - Parque Industrial I - Umuarama/PR - CEP: 87.507-015</w:t>
            </w:r>
          </w:p>
          <w:p w:rsidR="006B4B7C" w:rsidRPr="008705FD" w:rsidRDefault="008B2D6C" w:rsidP="008B2D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(44) 3622-6042</w:t>
            </w:r>
            <w:r w:rsidR="006B4B7C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7" w:history="1">
              <w:r w:rsidR="006B4B7C" w:rsidRPr="00217B5C">
                <w:rPr>
                  <w:rStyle w:val="Hyperlink"/>
                  <w:rFonts w:ascii="Arial" w:hAnsi="Arial" w:cs="Arial"/>
                  <w:sz w:val="20"/>
                  <w:szCs w:val="20"/>
                </w:rPr>
                <w:t>coalhopar@coalhopar.com.br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6B47" w:rsidRPr="008705FD" w:rsidTr="008B2D6C">
        <w:trPr>
          <w:trHeight w:val="917"/>
        </w:trPr>
        <w:tc>
          <w:tcPr>
            <w:tcW w:w="1806" w:type="dxa"/>
            <w:vAlign w:val="center"/>
          </w:tcPr>
          <w:p w:rsidR="00796B47" w:rsidRPr="007343DF" w:rsidRDefault="007343DF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4B7C" w:rsidRPr="007343DF">
              <w:rPr>
                <w:rFonts w:ascii="Arial" w:hAnsi="Arial" w:cs="Arial"/>
                <w:b/>
                <w:sz w:val="20"/>
                <w:szCs w:val="20"/>
              </w:rPr>
              <w:t xml:space="preserve">Informações Comerciais: </w:t>
            </w:r>
          </w:p>
        </w:tc>
        <w:tc>
          <w:tcPr>
            <w:tcW w:w="8259" w:type="dxa"/>
          </w:tcPr>
          <w:p w:rsidR="00796B47" w:rsidRDefault="00E6753E" w:rsidP="008B2D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Dispensado de Registro pelo MS/ANVISA conforme Resolução RDC n° 27 de 06/08/2010.</w:t>
            </w:r>
          </w:p>
          <w:p w:rsidR="006B4B7C" w:rsidRDefault="006B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Dispensado de AUP conforme Instrução Normativa n° 49 de 14/09/2006 do MAPA.</w:t>
            </w:r>
          </w:p>
          <w:p w:rsidR="006B4B7C" w:rsidRDefault="006B4B7C">
            <w:pPr>
              <w:rPr>
                <w:rFonts w:ascii="Arial" w:hAnsi="Arial" w:cs="Arial"/>
                <w:sz w:val="20"/>
                <w:szCs w:val="20"/>
              </w:rPr>
            </w:pPr>
            <w:r w:rsidRPr="008B2D6C">
              <w:rPr>
                <w:rFonts w:ascii="Arial" w:hAnsi="Arial" w:cs="Arial"/>
                <w:sz w:val="20"/>
                <w:szCs w:val="20"/>
              </w:rPr>
              <w:t>Classificação Fiscal: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D6C">
              <w:rPr>
                <w:rFonts w:ascii="Arial" w:hAnsi="Arial" w:cs="Arial"/>
                <w:sz w:val="20"/>
                <w:szCs w:val="20"/>
              </w:rPr>
              <w:t>29419019.</w:t>
            </w:r>
          </w:p>
          <w:p w:rsidR="007343DF" w:rsidRPr="008705FD" w:rsidRDefault="008B2D6C" w:rsidP="008B2D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INS: </w:t>
            </w:r>
          </w:p>
        </w:tc>
      </w:tr>
      <w:tr w:rsidR="00AD6E09" w:rsidRPr="008705FD" w:rsidTr="008B2D6C">
        <w:trPr>
          <w:trHeight w:val="136"/>
        </w:trPr>
        <w:tc>
          <w:tcPr>
            <w:tcW w:w="1806" w:type="dxa"/>
            <w:vAlign w:val="center"/>
          </w:tcPr>
          <w:p w:rsidR="00AD6E09" w:rsidRPr="007343DF" w:rsidRDefault="00AD6E09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Clientes:</w:t>
            </w:r>
          </w:p>
        </w:tc>
        <w:tc>
          <w:tcPr>
            <w:tcW w:w="8259" w:type="dxa"/>
          </w:tcPr>
          <w:p w:rsidR="00AD6E09" w:rsidRDefault="00AD6E09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Indústria e comércio de laticínios, embutidos e vinhos.</w:t>
            </w:r>
          </w:p>
        </w:tc>
      </w:tr>
      <w:tr w:rsidR="00796B47" w:rsidRPr="008705FD" w:rsidTr="008B2D6C">
        <w:trPr>
          <w:trHeight w:val="845"/>
        </w:trPr>
        <w:tc>
          <w:tcPr>
            <w:tcW w:w="1806" w:type="dxa"/>
            <w:vAlign w:val="center"/>
          </w:tcPr>
          <w:p w:rsidR="00796B47" w:rsidRPr="007343DF" w:rsidRDefault="00AD6E09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Descrição:</w:t>
            </w:r>
          </w:p>
        </w:tc>
        <w:tc>
          <w:tcPr>
            <w:tcW w:w="8259" w:type="dxa"/>
          </w:tcPr>
          <w:p w:rsidR="00554370" w:rsidRPr="00AD6E09" w:rsidRDefault="00AD6E09" w:rsidP="008B2D6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Pimaricina é um antifúngico natural obtido por fermentação de uma cepa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Streptomyces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natalensis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modificada geneticamente (Livre de OMG), cujo uso está aprovado pela UE e FDA.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D6E09" w:rsidRPr="008705FD" w:rsidTr="008B2D6C">
        <w:trPr>
          <w:trHeight w:val="845"/>
        </w:trPr>
        <w:tc>
          <w:tcPr>
            <w:tcW w:w="1806" w:type="dxa"/>
            <w:vAlign w:val="center"/>
          </w:tcPr>
          <w:p w:rsidR="00AD6E09" w:rsidRDefault="00AD6E09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Aplicação: </w:t>
            </w:r>
          </w:p>
        </w:tc>
        <w:tc>
          <w:tcPr>
            <w:tcW w:w="8259" w:type="dxa"/>
          </w:tcPr>
          <w:p w:rsidR="00AD6E09" w:rsidRDefault="00AD6E09" w:rsidP="008B2D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Pimaricina é um aditivo natural que não é ativo contra bactérias, com um amplo campo de aplicação nos seguintes setores:</w:t>
            </w:r>
          </w:p>
          <w:p w:rsidR="00AD6E09" w:rsidRDefault="00AD6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Lácteos: Tratamento superficial de queijos;</w:t>
            </w:r>
          </w:p>
          <w:p w:rsidR="00AD6E09" w:rsidRDefault="00AD6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Carnes: Tratamento superficial de salsichas e embutidos;</w:t>
            </w:r>
          </w:p>
          <w:p w:rsidR="00AD6E09" w:rsidRDefault="00AD6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Iogurtes;</w:t>
            </w:r>
          </w:p>
          <w:p w:rsidR="00AD6E09" w:rsidRDefault="00AD6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Pão e Pastelaria;</w:t>
            </w:r>
          </w:p>
          <w:p w:rsidR="00AD6E09" w:rsidRDefault="00AD6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Vinhos e mostos;</w:t>
            </w:r>
          </w:p>
          <w:p w:rsidR="00AD6E09" w:rsidRDefault="00AD6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Sucos concentrados;</w:t>
            </w:r>
          </w:p>
          <w:p w:rsidR="00AD6E09" w:rsidRDefault="00AD6E09" w:rsidP="008B2D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Outros produtos alimentícios como geleias, gelatinas, alimentos</w:t>
            </w:r>
          </w:p>
        </w:tc>
      </w:tr>
      <w:tr w:rsidR="000278B0" w:rsidRPr="008705FD" w:rsidTr="008B2D6C">
        <w:trPr>
          <w:trHeight w:val="549"/>
        </w:trPr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Composição: </w:t>
            </w:r>
          </w:p>
        </w:tc>
        <w:tc>
          <w:tcPr>
            <w:tcW w:w="8259" w:type="dxa"/>
          </w:tcPr>
          <w:p w:rsidR="000278B0" w:rsidRDefault="000278B0" w:rsidP="008B2D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78B0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8B0">
              <w:rPr>
                <w:rFonts w:ascii="Arial" w:hAnsi="Arial" w:cs="Arial"/>
                <w:sz w:val="20"/>
                <w:szCs w:val="20"/>
              </w:rPr>
              <w:t>50%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8B0">
              <w:rPr>
                <w:rFonts w:ascii="Arial" w:hAnsi="Arial" w:cs="Arial"/>
                <w:sz w:val="20"/>
                <w:szCs w:val="20"/>
              </w:rPr>
              <w:t>Pi</w:t>
            </w:r>
            <w:r>
              <w:rPr>
                <w:rFonts w:ascii="Arial" w:hAnsi="Arial" w:cs="Arial"/>
                <w:sz w:val="20"/>
                <w:szCs w:val="20"/>
              </w:rPr>
              <w:t>maricina (CAS: ???)</w:t>
            </w:r>
          </w:p>
          <w:p w:rsidR="000278B0" w:rsidRPr="000278B0" w:rsidRDefault="000278B0" w:rsidP="008B2D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Arial" w:hAnsi="Arial" w:cs="Arial"/>
                <w:sz w:val="20"/>
                <w:szCs w:val="20"/>
              </w:rPr>
              <w:t>50% Lactose (CAS: ???)</w:t>
            </w:r>
          </w:p>
        </w:tc>
      </w:tr>
      <w:tr w:rsidR="00A633A5" w:rsidRPr="008705FD" w:rsidTr="008B2D6C">
        <w:tc>
          <w:tcPr>
            <w:tcW w:w="1806" w:type="dxa"/>
            <w:vAlign w:val="center"/>
          </w:tcPr>
          <w:p w:rsidR="00A633A5" w:rsidRDefault="00A633A5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Características </w:t>
            </w:r>
            <w:r w:rsidR="00423978">
              <w:rPr>
                <w:rFonts w:ascii="Arial" w:hAnsi="Arial" w:cs="Arial"/>
                <w:b/>
                <w:sz w:val="20"/>
                <w:szCs w:val="20"/>
              </w:rPr>
              <w:t>do Produto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259" w:type="dxa"/>
          </w:tcPr>
          <w:p w:rsidR="00E6753E" w:rsidRPr="000278B0" w:rsidRDefault="000278B0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 cristalino branco a branco creme.</w:t>
            </w:r>
          </w:p>
        </w:tc>
      </w:tr>
      <w:tr w:rsidR="000278B0" w:rsidRPr="008705FD" w:rsidTr="008B2D6C">
        <w:trPr>
          <w:trHeight w:val="991"/>
        </w:trPr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Embalagem: </w:t>
            </w:r>
          </w:p>
        </w:tc>
        <w:tc>
          <w:tcPr>
            <w:tcW w:w="8259" w:type="dxa"/>
          </w:tcPr>
          <w:p w:rsidR="000278B0" w:rsidRDefault="000278B0" w:rsidP="008B2D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Embalagem Primária: Frasco 500 g:  Polietileno de alta densidade.</w:t>
            </w:r>
          </w:p>
          <w:p w:rsidR="000278B0" w:rsidRPr="00D17343" w:rsidRDefault="000278B0" w:rsidP="00027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Dispensado de Registro pelo MS/ANVISA conforme </w:t>
            </w:r>
            <w:r w:rsidRPr="00D17343">
              <w:rPr>
                <w:rFonts w:ascii="Arial" w:hAnsi="Arial" w:cs="Arial"/>
                <w:sz w:val="20"/>
                <w:szCs w:val="20"/>
              </w:rPr>
              <w:t>Resolução RDC n° 27 de 06/08/2010.</w:t>
            </w:r>
          </w:p>
          <w:p w:rsidR="000278B0" w:rsidRDefault="000278B0" w:rsidP="000278B0">
            <w:pPr>
              <w:rPr>
                <w:rFonts w:ascii="Arial" w:hAnsi="Arial" w:cs="Arial"/>
                <w:sz w:val="20"/>
                <w:szCs w:val="20"/>
              </w:rPr>
            </w:pPr>
            <w:r w:rsidRPr="00D17343">
              <w:rPr>
                <w:rFonts w:ascii="Arial" w:hAnsi="Arial" w:cs="Arial"/>
                <w:sz w:val="20"/>
                <w:szCs w:val="20"/>
              </w:rPr>
              <w:t>Dispensado de AUP conforme Instrução Normativa n° 49 de 14/09/2006 do MAPA.</w:t>
            </w:r>
          </w:p>
        </w:tc>
      </w:tr>
      <w:tr w:rsidR="000278B0" w:rsidRPr="008705FD" w:rsidTr="008B2D6C">
        <w:trPr>
          <w:trHeight w:val="608"/>
        </w:trPr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Validade:</w:t>
            </w:r>
          </w:p>
        </w:tc>
        <w:tc>
          <w:tcPr>
            <w:tcW w:w="8259" w:type="dxa"/>
          </w:tcPr>
          <w:p w:rsidR="000278B0" w:rsidRDefault="000278B0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 e quatro (24) meses a partir da data de fabricação, quando estocado em condições recomendadas.</w:t>
            </w:r>
          </w:p>
        </w:tc>
      </w:tr>
      <w:tr w:rsidR="000278B0" w:rsidRPr="008705FD" w:rsidTr="008B2D6C">
        <w:trPr>
          <w:trHeight w:val="991"/>
        </w:trPr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Dosagem: </w:t>
            </w:r>
          </w:p>
        </w:tc>
        <w:tc>
          <w:tcPr>
            <w:tcW w:w="8259" w:type="dxa"/>
          </w:tcPr>
          <w:p w:rsidR="000278B0" w:rsidRPr="0026752F" w:rsidRDefault="000278B0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dosagem recomendada para imersão e aspersão da Pimaricina para queijos e embutidos: 2-10 g </w:t>
            </w:r>
            <w:r w:rsidR="005A0476">
              <w:rPr>
                <w:rFonts w:ascii="Arial" w:hAnsi="Arial" w:cs="Arial"/>
                <w:sz w:val="20"/>
                <w:szCs w:val="20"/>
              </w:rPr>
              <w:t xml:space="preserve">por litro de solução salina 10%. Vinhos: Preparar uma diluição prévia de 1:100 partes de mosto ou vinho para logo incorporá-lo a bebida correspondente em uma dose de 10 </w:t>
            </w:r>
            <w:proofErr w:type="spellStart"/>
            <w:r w:rsidR="005A0476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="005A0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78B0" w:rsidRPr="008705FD" w:rsidTr="008B2D6C">
        <w:trPr>
          <w:trHeight w:val="418"/>
        </w:trPr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 de Usar:</w:t>
            </w:r>
          </w:p>
        </w:tc>
        <w:tc>
          <w:tcPr>
            <w:tcW w:w="8259" w:type="dxa"/>
          </w:tcPr>
          <w:p w:rsidR="000278B0" w:rsidRDefault="005A0476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queijos e embutidos: tratamento superficial, Pulverização e imersão.</w:t>
            </w:r>
          </w:p>
          <w:p w:rsidR="005A0476" w:rsidRDefault="005A0476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vinhos: Incorporado no mosto ou vinho.</w:t>
            </w:r>
          </w:p>
        </w:tc>
      </w:tr>
      <w:tr w:rsidR="000278B0" w:rsidRPr="008705FD" w:rsidTr="008B2D6C"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129">
              <w:rPr>
                <w:rFonts w:ascii="Arial" w:hAnsi="Arial" w:cs="Arial"/>
                <w:b/>
                <w:sz w:val="20"/>
                <w:szCs w:val="20"/>
              </w:rPr>
              <w:t>Armazenamento e Conservação:</w:t>
            </w:r>
          </w:p>
        </w:tc>
        <w:tc>
          <w:tcPr>
            <w:tcW w:w="8259" w:type="dxa"/>
          </w:tcPr>
          <w:p w:rsidR="000278B0" w:rsidRDefault="005A0476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 em temperatura inferior a 20 °C em sua embalagem original bem fechada, em local seco e protegido da luz solar</w:t>
            </w:r>
            <w:r w:rsidR="008B2D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78B0" w:rsidRPr="008705FD" w:rsidTr="008B2D6C">
        <w:trPr>
          <w:trHeight w:val="945"/>
        </w:trPr>
        <w:tc>
          <w:tcPr>
            <w:tcW w:w="1806" w:type="dxa"/>
            <w:vAlign w:val="center"/>
          </w:tcPr>
          <w:p w:rsidR="000278B0" w:rsidRPr="00D57129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Embalagem:</w:t>
            </w:r>
          </w:p>
        </w:tc>
        <w:tc>
          <w:tcPr>
            <w:tcW w:w="8259" w:type="dxa"/>
          </w:tcPr>
          <w:p w:rsidR="000278B0" w:rsidRDefault="000278B0" w:rsidP="008B2D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Embalagem Primária: Litro:  Polietileno de alta densidade, Galão: Polietileno de alta densidade, Balde: Polipropileno. Embalagem secundária: Caixa de papelão.</w:t>
            </w:r>
          </w:p>
          <w:p w:rsidR="000278B0" w:rsidRPr="00D17343" w:rsidRDefault="000278B0" w:rsidP="00027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Dispensado de Registro pelo MS/ANVISA conforme </w:t>
            </w:r>
            <w:r w:rsidRPr="00D17343">
              <w:rPr>
                <w:rFonts w:ascii="Arial" w:hAnsi="Arial" w:cs="Arial"/>
                <w:sz w:val="20"/>
                <w:szCs w:val="20"/>
              </w:rPr>
              <w:t>Resolução RDC n° 27 de 06/08/2010.</w:t>
            </w:r>
          </w:p>
          <w:p w:rsidR="000278B0" w:rsidRDefault="000278B0" w:rsidP="008B2D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7343">
              <w:rPr>
                <w:rFonts w:ascii="Arial" w:hAnsi="Arial" w:cs="Arial"/>
                <w:sz w:val="20"/>
                <w:szCs w:val="20"/>
              </w:rPr>
              <w:t>Dispensado de AUP conforme Instrução Normativa n° 49 de 14/09/2006 do MAPA.</w:t>
            </w:r>
          </w:p>
        </w:tc>
      </w:tr>
      <w:tr w:rsidR="000278B0" w:rsidRPr="008705FD" w:rsidTr="008B2D6C">
        <w:tc>
          <w:tcPr>
            <w:tcW w:w="1806" w:type="dxa"/>
            <w:vAlign w:val="center"/>
          </w:tcPr>
          <w:p w:rsidR="000278B0" w:rsidRPr="00D57129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Transporte:</w:t>
            </w:r>
          </w:p>
        </w:tc>
        <w:tc>
          <w:tcPr>
            <w:tcW w:w="8259" w:type="dxa"/>
          </w:tcPr>
          <w:p w:rsidR="000278B0" w:rsidRPr="00105D9B" w:rsidRDefault="000278B0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efetuado em caminhões fechados.</w:t>
            </w:r>
          </w:p>
        </w:tc>
      </w:tr>
      <w:tr w:rsidR="000278B0" w:rsidRPr="008705FD" w:rsidTr="008B2D6C">
        <w:trPr>
          <w:trHeight w:val="370"/>
        </w:trPr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D9B">
              <w:rPr>
                <w:rFonts w:ascii="Arial" w:hAnsi="Arial" w:cs="Arial"/>
                <w:b/>
                <w:sz w:val="20"/>
                <w:szCs w:val="20"/>
              </w:rPr>
              <w:t>Informações Nutricionais:</w:t>
            </w:r>
          </w:p>
        </w:tc>
        <w:tc>
          <w:tcPr>
            <w:tcW w:w="8259" w:type="dxa"/>
          </w:tcPr>
          <w:p w:rsidR="000278B0" w:rsidRPr="002B0F92" w:rsidRDefault="000278B0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0F92">
              <w:rPr>
                <w:rFonts w:ascii="Arial" w:hAnsi="Arial" w:cs="Arial"/>
                <w:sz w:val="20"/>
                <w:szCs w:val="20"/>
              </w:rPr>
              <w:t xml:space="preserve">Não aplicável. </w:t>
            </w:r>
          </w:p>
        </w:tc>
      </w:tr>
      <w:tr w:rsidR="000278B0" w:rsidRPr="008705FD" w:rsidTr="008B2D6C">
        <w:trPr>
          <w:trHeight w:val="2333"/>
        </w:trPr>
        <w:tc>
          <w:tcPr>
            <w:tcW w:w="1806" w:type="dxa"/>
            <w:vAlign w:val="center"/>
          </w:tcPr>
          <w:p w:rsidR="000278B0" w:rsidRPr="00105D9B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Características Físico-químicas: </w:t>
            </w:r>
          </w:p>
        </w:tc>
        <w:tc>
          <w:tcPr>
            <w:tcW w:w="8259" w:type="dxa"/>
          </w:tcPr>
          <w:tbl>
            <w:tblPr>
              <w:tblStyle w:val="Tabelacomgrade"/>
              <w:tblpPr w:leftFromText="141" w:rightFromText="141" w:horzAnchor="margin" w:tblpXSpec="center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8"/>
              <w:gridCol w:w="3113"/>
            </w:tblGrid>
            <w:tr w:rsidR="000278B0" w:rsidTr="005A0476">
              <w:tc>
                <w:tcPr>
                  <w:tcW w:w="2978" w:type="dxa"/>
                </w:tcPr>
                <w:p w:rsidR="000278B0" w:rsidRPr="009D22F3" w:rsidRDefault="000278B0" w:rsidP="000278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22F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3113" w:type="dxa"/>
                </w:tcPr>
                <w:p w:rsidR="000278B0" w:rsidRPr="009D22F3" w:rsidRDefault="000278B0" w:rsidP="000278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22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Especificação </w:t>
                  </w:r>
                </w:p>
              </w:tc>
            </w:tr>
            <w:tr w:rsidR="000278B0" w:rsidTr="005A0476">
              <w:tc>
                <w:tcPr>
                  <w:tcW w:w="2978" w:type="dxa"/>
                </w:tcPr>
                <w:p w:rsidR="000278B0" w:rsidRPr="002B0F92" w:rsidRDefault="005A0476" w:rsidP="000278B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Aparência </w:t>
                  </w:r>
                </w:p>
              </w:tc>
              <w:tc>
                <w:tcPr>
                  <w:tcW w:w="3113" w:type="dxa"/>
                </w:tcPr>
                <w:p w:rsidR="000278B0" w:rsidRPr="002B0F92" w:rsidRDefault="005A0476" w:rsidP="000278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cristalino branco a branco creme</w:t>
                  </w:r>
                </w:p>
              </w:tc>
            </w:tr>
            <w:tr w:rsidR="000278B0" w:rsidTr="005A0476">
              <w:tc>
                <w:tcPr>
                  <w:tcW w:w="2978" w:type="dxa"/>
                </w:tcPr>
                <w:p w:rsidR="000278B0" w:rsidRDefault="005A0476" w:rsidP="000278B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pH (suspensão 1 g em100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água: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dimeti</w:t>
                  </w:r>
                  <w:r w:rsidR="00BC00ED">
                    <w:rPr>
                      <w:rFonts w:ascii="Arial" w:hAnsi="Arial" w:cs="Arial"/>
                      <w:sz w:val="20"/>
                      <w:szCs w:val="20"/>
                    </w:rPr>
                    <w:t>lformida</w:t>
                  </w:r>
                  <w:proofErr w:type="spellEnd"/>
                  <w:r w:rsidR="00BC00ED">
                    <w:rPr>
                      <w:rFonts w:ascii="Arial" w:hAnsi="Arial" w:cs="Arial"/>
                      <w:sz w:val="20"/>
                      <w:szCs w:val="20"/>
                    </w:rPr>
                    <w:t xml:space="preserve"> 80:20)</w:t>
                  </w:r>
                  <w:r w:rsidR="000278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3" w:type="dxa"/>
                </w:tcPr>
                <w:p w:rsidR="000278B0" w:rsidRPr="002B0F92" w:rsidRDefault="00BC00ED" w:rsidP="000278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5,50 – 7,50</w:t>
                  </w:r>
                </w:p>
              </w:tc>
            </w:tr>
            <w:tr w:rsidR="000278B0" w:rsidTr="005A0476">
              <w:tc>
                <w:tcPr>
                  <w:tcW w:w="2978" w:type="dxa"/>
                </w:tcPr>
                <w:p w:rsidR="000278B0" w:rsidRDefault="00BC00ED" w:rsidP="000278B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Atividade (% base úmida, HPLC)</w:t>
                  </w:r>
                </w:p>
              </w:tc>
              <w:tc>
                <w:tcPr>
                  <w:tcW w:w="3113" w:type="dxa"/>
                </w:tcPr>
                <w:p w:rsidR="000278B0" w:rsidRPr="00BC00ED" w:rsidRDefault="00BC00ED" w:rsidP="00BC00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E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&gt;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50%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+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1%</w:t>
                  </w:r>
                </w:p>
              </w:tc>
            </w:tr>
            <w:tr w:rsidR="000278B0" w:rsidTr="005A0476">
              <w:tc>
                <w:tcPr>
                  <w:tcW w:w="2978" w:type="dxa"/>
                </w:tcPr>
                <w:p w:rsidR="000278B0" w:rsidRDefault="00BC00ED" w:rsidP="000278B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Umidade </w:t>
                  </w:r>
                </w:p>
              </w:tc>
              <w:tc>
                <w:tcPr>
                  <w:tcW w:w="3113" w:type="dxa"/>
                </w:tcPr>
                <w:p w:rsidR="000278B0" w:rsidRPr="00BC00ED" w:rsidRDefault="00BC00ED" w:rsidP="000278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&lt;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8%</w:t>
                  </w:r>
                </w:p>
              </w:tc>
            </w:tr>
          </w:tbl>
          <w:p w:rsidR="000278B0" w:rsidRDefault="000278B0" w:rsidP="00027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8B0" w:rsidRPr="008705FD" w:rsidTr="008B2D6C">
        <w:trPr>
          <w:trHeight w:val="1009"/>
        </w:trPr>
        <w:tc>
          <w:tcPr>
            <w:tcW w:w="1806" w:type="dxa"/>
            <w:vAlign w:val="center"/>
          </w:tcPr>
          <w:p w:rsidR="000278B0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Microbiológicas:</w:t>
            </w:r>
          </w:p>
        </w:tc>
        <w:tc>
          <w:tcPr>
            <w:tcW w:w="8259" w:type="dxa"/>
          </w:tcPr>
          <w:tbl>
            <w:tblPr>
              <w:tblStyle w:val="Tabelacomgrade"/>
              <w:tblpPr w:leftFromText="141" w:rightFromText="141" w:vertAnchor="page" w:horzAnchor="margin" w:tblpXSpec="center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26"/>
              <w:gridCol w:w="2928"/>
            </w:tblGrid>
            <w:tr w:rsidR="000278B0" w:rsidTr="005A0476">
              <w:tc>
                <w:tcPr>
                  <w:tcW w:w="3026" w:type="dxa"/>
                </w:tcPr>
                <w:p w:rsidR="000278B0" w:rsidRPr="00456BDB" w:rsidRDefault="000278B0" w:rsidP="000278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Descrição </w:t>
                  </w:r>
                </w:p>
              </w:tc>
              <w:tc>
                <w:tcPr>
                  <w:tcW w:w="2928" w:type="dxa"/>
                </w:tcPr>
                <w:p w:rsidR="000278B0" w:rsidRPr="00456BDB" w:rsidRDefault="000278B0" w:rsidP="000278B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Especificação </w:t>
                  </w:r>
                </w:p>
              </w:tc>
            </w:tr>
            <w:tr w:rsidR="000278B0" w:rsidTr="005A0476">
              <w:tc>
                <w:tcPr>
                  <w:tcW w:w="3026" w:type="dxa"/>
                </w:tcPr>
                <w:p w:rsidR="000278B0" w:rsidRPr="009D22F3" w:rsidRDefault="005A0476" w:rsidP="000278B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Contagem to</w:t>
                  </w:r>
                  <w:r w:rsidR="00BC00E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</w:t>
                  </w:r>
                  <w:r w:rsidR="000278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28" w:type="dxa"/>
                </w:tcPr>
                <w:p w:rsidR="000278B0" w:rsidRPr="009D22F3" w:rsidRDefault="000278B0" w:rsidP="000278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&lt; 100 UFC/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proofErr w:type="spellEnd"/>
                </w:p>
              </w:tc>
            </w:tr>
          </w:tbl>
          <w:p w:rsidR="000278B0" w:rsidRDefault="000278B0" w:rsidP="0002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8B0" w:rsidRDefault="000278B0" w:rsidP="0002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8B0" w:rsidRDefault="000278B0" w:rsidP="0002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8B0" w:rsidRDefault="000278B0" w:rsidP="00027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C00ED" w:rsidRPr="008705FD" w:rsidTr="008B2D6C">
        <w:trPr>
          <w:trHeight w:val="240"/>
        </w:trPr>
        <w:tc>
          <w:tcPr>
            <w:tcW w:w="1806" w:type="dxa"/>
            <w:vAlign w:val="center"/>
          </w:tcPr>
          <w:p w:rsidR="00BC00ED" w:rsidRDefault="00BC00ED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OMG: </w:t>
            </w:r>
          </w:p>
        </w:tc>
        <w:tc>
          <w:tcPr>
            <w:tcW w:w="8259" w:type="dxa"/>
          </w:tcPr>
          <w:p w:rsidR="00BC00ED" w:rsidRPr="00BC00ED" w:rsidRDefault="00BC00ED" w:rsidP="008B2D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Livre de OMG de acordo com Regulamento 1829/2003 e Regulamento 1830/2003. </w:t>
            </w:r>
          </w:p>
        </w:tc>
      </w:tr>
      <w:tr w:rsidR="000278B0" w:rsidRPr="008705FD" w:rsidTr="008B2D6C">
        <w:tc>
          <w:tcPr>
            <w:tcW w:w="1806" w:type="dxa"/>
            <w:vAlign w:val="center"/>
          </w:tcPr>
          <w:p w:rsidR="000278B0" w:rsidRPr="00BB7A4D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A4D">
              <w:rPr>
                <w:rFonts w:ascii="Arial" w:hAnsi="Arial" w:cs="Arial"/>
                <w:b/>
                <w:sz w:val="20"/>
                <w:szCs w:val="20"/>
              </w:rPr>
              <w:t xml:space="preserve">Serviços Técnicos: </w:t>
            </w:r>
          </w:p>
        </w:tc>
        <w:tc>
          <w:tcPr>
            <w:tcW w:w="8259" w:type="dxa"/>
          </w:tcPr>
          <w:p w:rsidR="000278B0" w:rsidRPr="008705FD" w:rsidRDefault="000278B0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Brasfer – Distribuidora de Produtos para Laticínio Eireli – EPP estará à disposição de seus clientes para oferecer informações e assistência técnica. </w:t>
            </w:r>
          </w:p>
        </w:tc>
      </w:tr>
      <w:tr w:rsidR="000278B0" w:rsidRPr="008705FD" w:rsidTr="008B2D6C">
        <w:tc>
          <w:tcPr>
            <w:tcW w:w="1806" w:type="dxa"/>
            <w:vAlign w:val="center"/>
          </w:tcPr>
          <w:p w:rsidR="000278B0" w:rsidRPr="00697A5C" w:rsidRDefault="000278B0" w:rsidP="008B2D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A5C">
              <w:rPr>
                <w:rFonts w:ascii="Arial" w:hAnsi="Arial" w:cs="Arial"/>
                <w:b/>
                <w:sz w:val="20"/>
                <w:szCs w:val="20"/>
              </w:rPr>
              <w:t xml:space="preserve">Observações Adicionais:  </w:t>
            </w:r>
          </w:p>
        </w:tc>
        <w:tc>
          <w:tcPr>
            <w:tcW w:w="8259" w:type="dxa"/>
          </w:tcPr>
          <w:p w:rsidR="000278B0" w:rsidRPr="008705FD" w:rsidRDefault="000278B0" w:rsidP="008B2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todo o processo são seguidas as normas d</w:t>
            </w:r>
            <w:r w:rsidR="00BC0F88">
              <w:rPr>
                <w:rFonts w:ascii="Arial" w:hAnsi="Arial" w:cs="Arial"/>
                <w:sz w:val="20"/>
                <w:szCs w:val="20"/>
              </w:rPr>
              <w:t>e Boas Práticas de Fabricação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78B0" w:rsidRPr="008705FD" w:rsidTr="008B2D6C">
        <w:tc>
          <w:tcPr>
            <w:tcW w:w="1806" w:type="dxa"/>
            <w:vAlign w:val="center"/>
          </w:tcPr>
          <w:p w:rsidR="000278B0" w:rsidRPr="00697A5C" w:rsidRDefault="000278B0" w:rsidP="008B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A5C">
              <w:rPr>
                <w:rFonts w:ascii="Arial" w:hAnsi="Arial" w:cs="Arial"/>
                <w:b/>
                <w:sz w:val="20"/>
                <w:szCs w:val="20"/>
              </w:rPr>
              <w:t>SAC:</w:t>
            </w:r>
          </w:p>
        </w:tc>
        <w:tc>
          <w:tcPr>
            <w:tcW w:w="8259" w:type="dxa"/>
          </w:tcPr>
          <w:p w:rsidR="000278B0" w:rsidRDefault="008B2D6C" w:rsidP="008B2D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 (44) 3622-6042.</w:t>
            </w:r>
          </w:p>
          <w:p w:rsidR="000278B0" w:rsidRPr="008705FD" w:rsidRDefault="000278B0" w:rsidP="008B2D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4F4FA7">
                <w:rPr>
                  <w:rStyle w:val="Hyperlink"/>
                  <w:rFonts w:ascii="Arial" w:hAnsi="Arial" w:cs="Arial"/>
                  <w:sz w:val="20"/>
                  <w:szCs w:val="20"/>
                </w:rPr>
                <w:t>coalhopar@coalhopar.com.br</w:t>
              </w:r>
            </w:hyperlink>
            <w:r w:rsidR="008B2D6C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F5681" w:rsidRDefault="008F5681">
      <w:pPr>
        <w:rPr>
          <w:rFonts w:ascii="Arial" w:hAnsi="Arial" w:cs="Arial"/>
          <w:sz w:val="24"/>
          <w:szCs w:val="24"/>
        </w:rPr>
      </w:pPr>
    </w:p>
    <w:p w:rsidR="005B2FEA" w:rsidRDefault="005B2FEA">
      <w:pPr>
        <w:rPr>
          <w:rFonts w:ascii="Arial" w:hAnsi="Arial" w:cs="Arial"/>
          <w:sz w:val="24"/>
          <w:szCs w:val="24"/>
        </w:rPr>
      </w:pPr>
    </w:p>
    <w:p w:rsidR="005B2FEA" w:rsidRDefault="005B2FEA">
      <w:pPr>
        <w:rPr>
          <w:rFonts w:ascii="Arial" w:hAnsi="Arial" w:cs="Arial"/>
          <w:sz w:val="24"/>
          <w:szCs w:val="24"/>
        </w:rPr>
      </w:pPr>
    </w:p>
    <w:p w:rsidR="005B2FEA" w:rsidRDefault="005B2FEA">
      <w:pPr>
        <w:rPr>
          <w:rFonts w:ascii="Arial" w:hAnsi="Arial" w:cs="Arial"/>
          <w:sz w:val="24"/>
          <w:szCs w:val="24"/>
        </w:rPr>
      </w:pPr>
    </w:p>
    <w:p w:rsidR="005B2FEA" w:rsidRDefault="005B2FEA">
      <w:pPr>
        <w:rPr>
          <w:rFonts w:ascii="Arial" w:hAnsi="Arial" w:cs="Arial"/>
          <w:sz w:val="24"/>
          <w:szCs w:val="24"/>
        </w:rPr>
      </w:pPr>
    </w:p>
    <w:p w:rsidR="005B2FEA" w:rsidRDefault="005B2FEA">
      <w:pPr>
        <w:rPr>
          <w:rFonts w:ascii="Arial" w:hAnsi="Arial" w:cs="Arial"/>
          <w:sz w:val="24"/>
          <w:szCs w:val="24"/>
        </w:rPr>
      </w:pPr>
    </w:p>
    <w:p w:rsidR="005B2FEA" w:rsidRDefault="005B2F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2FEA" w:rsidSect="00185E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96" w:rsidRDefault="00B10F96" w:rsidP="00A42630">
      <w:pPr>
        <w:spacing w:after="0" w:line="240" w:lineRule="auto"/>
      </w:pPr>
      <w:r>
        <w:separator/>
      </w:r>
    </w:p>
  </w:endnote>
  <w:endnote w:type="continuationSeparator" w:id="0">
    <w:p w:rsidR="00B10F96" w:rsidRDefault="00B10F96" w:rsidP="00A4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BC" w:rsidRDefault="003D77BC">
    <w:pPr>
      <w:pStyle w:val="Rodap"/>
    </w:pPr>
  </w:p>
  <w:tbl>
    <w:tblPr>
      <w:tblStyle w:val="Tabelacomgrade"/>
      <w:tblW w:w="8926" w:type="dxa"/>
      <w:tblLook w:val="04A0" w:firstRow="1" w:lastRow="0" w:firstColumn="1" w:lastColumn="0" w:noHBand="0" w:noVBand="1"/>
    </w:tblPr>
    <w:tblGrid>
      <w:gridCol w:w="2689"/>
      <w:gridCol w:w="3402"/>
      <w:gridCol w:w="2835"/>
    </w:tblGrid>
    <w:tr w:rsidR="003D77BC" w:rsidRPr="009B317F" w:rsidTr="009B317F">
      <w:tc>
        <w:tcPr>
          <w:tcW w:w="8926" w:type="dxa"/>
          <w:gridSpan w:val="3"/>
        </w:tcPr>
        <w:p w:rsidR="003D77BC" w:rsidRPr="009B317F" w:rsidRDefault="003D77BC" w:rsidP="00185E0C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9B317F">
            <w:rPr>
              <w:rFonts w:ascii="Arial" w:hAnsi="Arial" w:cs="Arial"/>
              <w:sz w:val="20"/>
              <w:szCs w:val="20"/>
            </w:rPr>
            <w:t>Brasfer – Distribuidora de Produtos Alimentícios para Laticínio Eireli - EPP</w:t>
          </w:r>
        </w:p>
      </w:tc>
    </w:tr>
    <w:tr w:rsidR="003D77BC" w:rsidRPr="009B317F" w:rsidTr="008B2D6C">
      <w:tc>
        <w:tcPr>
          <w:tcW w:w="2689" w:type="dxa"/>
          <w:vAlign w:val="center"/>
        </w:tcPr>
        <w:p w:rsidR="003D77BC" w:rsidRPr="009B317F" w:rsidRDefault="003D77BC" w:rsidP="008B2D6C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9B317F">
            <w:rPr>
              <w:rFonts w:ascii="Arial" w:hAnsi="Arial" w:cs="Arial"/>
              <w:sz w:val="20"/>
              <w:szCs w:val="20"/>
            </w:rPr>
            <w:t>CONTROLE</w:t>
          </w:r>
        </w:p>
      </w:tc>
      <w:tc>
        <w:tcPr>
          <w:tcW w:w="3402" w:type="dxa"/>
        </w:tcPr>
        <w:p w:rsidR="003D77BC" w:rsidRPr="009B317F" w:rsidRDefault="003D77BC" w:rsidP="00185E0C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9B317F">
            <w:rPr>
              <w:rFonts w:ascii="Arial" w:hAnsi="Arial" w:cs="Arial"/>
              <w:sz w:val="20"/>
              <w:szCs w:val="20"/>
            </w:rPr>
            <w:t>ELABORAÇÃO:</w:t>
          </w:r>
        </w:p>
        <w:p w:rsidR="003D77BC" w:rsidRPr="009B317F" w:rsidRDefault="003B1155" w:rsidP="00185E0C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Times New Roman" w:hAnsi="Times New Roman" w:cs="Times New Roman"/>
            </w:rPr>
            <w:t>Debora Alves do Carmo</w:t>
          </w:r>
        </w:p>
      </w:tc>
      <w:tc>
        <w:tcPr>
          <w:tcW w:w="2835" w:type="dxa"/>
        </w:tcPr>
        <w:p w:rsidR="003D77BC" w:rsidRPr="009B317F" w:rsidRDefault="003D77BC" w:rsidP="00185E0C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9B317F">
            <w:rPr>
              <w:rFonts w:ascii="Arial" w:hAnsi="Arial" w:cs="Arial"/>
              <w:sz w:val="20"/>
              <w:szCs w:val="20"/>
            </w:rPr>
            <w:t>APROVAÇÃO:</w:t>
          </w:r>
        </w:p>
        <w:p w:rsidR="003D77BC" w:rsidRPr="009B317F" w:rsidRDefault="008B2D6C" w:rsidP="00185E0C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Jamil Rico</w:t>
          </w:r>
        </w:p>
      </w:tc>
    </w:tr>
  </w:tbl>
  <w:p w:rsidR="003D77BC" w:rsidRDefault="003D77BC" w:rsidP="00185E0C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3D77BC" w:rsidRPr="00185E0C" w:rsidRDefault="003D77BC" w:rsidP="00185E0C">
    <w:pPr>
      <w:pStyle w:val="Rodap"/>
      <w:jc w:val="center"/>
      <w:rPr>
        <w:rFonts w:ascii="Arial" w:hAnsi="Arial" w:cs="Arial"/>
        <w:b/>
        <w:sz w:val="20"/>
        <w:szCs w:val="20"/>
      </w:rPr>
    </w:pPr>
    <w:r w:rsidRPr="00185E0C">
      <w:rPr>
        <w:rFonts w:ascii="Arial" w:hAnsi="Arial" w:cs="Arial"/>
        <w:b/>
        <w:sz w:val="20"/>
        <w:szCs w:val="20"/>
      </w:rPr>
      <w:t>CÓPIA NÃO CONTROLADA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BC" w:rsidRPr="009B317F" w:rsidRDefault="003D77BC" w:rsidP="00980541">
    <w:pPr>
      <w:pStyle w:val="Rodap"/>
      <w:jc w:val="center"/>
      <w:rPr>
        <w:rFonts w:ascii="Arial" w:hAnsi="Arial" w:cs="Arial"/>
        <w:b/>
        <w:sz w:val="20"/>
        <w:szCs w:val="20"/>
      </w:rPr>
    </w:pPr>
    <w:r w:rsidRPr="009B317F">
      <w:rPr>
        <w:rFonts w:ascii="Arial" w:hAnsi="Arial" w:cs="Arial"/>
        <w:b/>
        <w:sz w:val="20"/>
        <w:szCs w:val="20"/>
      </w:rPr>
      <w:t>CÓPIA NÃO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96" w:rsidRDefault="00B10F96" w:rsidP="00A42630">
      <w:pPr>
        <w:spacing w:after="0" w:line="240" w:lineRule="auto"/>
      </w:pPr>
      <w:r>
        <w:separator/>
      </w:r>
    </w:p>
  </w:footnote>
  <w:footnote w:type="continuationSeparator" w:id="0">
    <w:p w:rsidR="00B10F96" w:rsidRDefault="00B10F96" w:rsidP="00A4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0" w:type="dxa"/>
      <w:tblInd w:w="-431" w:type="dxa"/>
      <w:tblLook w:val="04A0" w:firstRow="1" w:lastRow="0" w:firstColumn="1" w:lastColumn="0" w:noHBand="0" w:noVBand="1"/>
    </w:tblPr>
    <w:tblGrid>
      <w:gridCol w:w="2553"/>
      <w:gridCol w:w="7087"/>
    </w:tblGrid>
    <w:tr w:rsidR="003D77BC" w:rsidTr="008B2D6C">
      <w:tc>
        <w:tcPr>
          <w:tcW w:w="2553" w:type="dxa"/>
          <w:vAlign w:val="center"/>
        </w:tcPr>
        <w:p w:rsidR="003D77BC" w:rsidRDefault="00BC0F88" w:rsidP="008B2D6C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 wp14:anchorId="2A5A7572" wp14:editId="6B58690F">
                <wp:extent cx="1451741" cy="3714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i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417" cy="379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3D77BC" w:rsidRPr="00A42630" w:rsidRDefault="003D77BC" w:rsidP="008B2D6C">
          <w:pPr>
            <w:pStyle w:val="Cabealho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A42630">
            <w:rPr>
              <w:rFonts w:ascii="Arial" w:hAnsi="Arial" w:cs="Arial"/>
              <w:sz w:val="20"/>
              <w:szCs w:val="20"/>
            </w:rPr>
            <w:t>ESPECIFICAÇÃO TÉCNICA</w:t>
          </w:r>
        </w:p>
        <w:p w:rsidR="003D77BC" w:rsidRDefault="003D77BC" w:rsidP="00A42630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  <w:p w:rsidR="003D77BC" w:rsidRDefault="005A0476" w:rsidP="008B2D6C">
          <w:pPr>
            <w:pStyle w:val="Cabealho"/>
            <w:spacing w:after="12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PIMARICINA</w:t>
          </w:r>
        </w:p>
      </w:tc>
    </w:tr>
  </w:tbl>
  <w:p w:rsidR="003D77BC" w:rsidRPr="00A42630" w:rsidRDefault="003D77BC" w:rsidP="00A42630">
    <w:pPr>
      <w:pStyle w:val="Cabealho"/>
      <w:jc w:val="both"/>
      <w:rPr>
        <w:rFonts w:ascii="Arial" w:hAnsi="Arial" w:cs="Arial"/>
        <w:sz w:val="24"/>
        <w:szCs w:val="24"/>
      </w:rPr>
    </w:pPr>
  </w:p>
  <w:p w:rsidR="003D77BC" w:rsidRDefault="003D77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431" w:type="dxa"/>
      <w:tblLook w:val="04A0" w:firstRow="1" w:lastRow="0" w:firstColumn="1" w:lastColumn="0" w:noHBand="0" w:noVBand="1"/>
    </w:tblPr>
    <w:tblGrid>
      <w:gridCol w:w="2553"/>
      <w:gridCol w:w="7512"/>
    </w:tblGrid>
    <w:tr w:rsidR="003D77BC" w:rsidTr="00BC0F88">
      <w:tc>
        <w:tcPr>
          <w:tcW w:w="2553" w:type="dxa"/>
          <w:vAlign w:val="center"/>
        </w:tcPr>
        <w:p w:rsidR="003D77BC" w:rsidRDefault="00BC0F88" w:rsidP="00BC0F88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451741" cy="371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i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417" cy="379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3D77BC" w:rsidRPr="00A42630" w:rsidRDefault="003D77BC" w:rsidP="008B2D6C">
          <w:pPr>
            <w:pStyle w:val="Cabealho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A42630">
            <w:rPr>
              <w:rFonts w:ascii="Arial" w:hAnsi="Arial" w:cs="Arial"/>
              <w:sz w:val="20"/>
              <w:szCs w:val="20"/>
            </w:rPr>
            <w:t>ESPECIFICAÇÃO TÉCNICA</w:t>
          </w:r>
        </w:p>
        <w:p w:rsidR="003D77BC" w:rsidRDefault="003D77BC" w:rsidP="00764C04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  <w:p w:rsidR="003D77BC" w:rsidRPr="009636FE" w:rsidRDefault="00813F1C" w:rsidP="008B2D6C">
          <w:pPr>
            <w:pStyle w:val="Cabealho"/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PIMARICINA</w:t>
          </w:r>
        </w:p>
      </w:tc>
    </w:tr>
  </w:tbl>
  <w:p w:rsidR="003D77BC" w:rsidRDefault="003D77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1B6"/>
    <w:multiLevelType w:val="hybridMultilevel"/>
    <w:tmpl w:val="7584C31E"/>
    <w:lvl w:ilvl="0" w:tplc="C86C73CA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9D3"/>
    <w:multiLevelType w:val="hybridMultilevel"/>
    <w:tmpl w:val="DFF0A38E"/>
    <w:lvl w:ilvl="0" w:tplc="8208CEF4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0DEB"/>
    <w:multiLevelType w:val="hybridMultilevel"/>
    <w:tmpl w:val="1C30BC46"/>
    <w:lvl w:ilvl="0" w:tplc="71CC035C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8AA"/>
    <w:multiLevelType w:val="hybridMultilevel"/>
    <w:tmpl w:val="10F83F6A"/>
    <w:lvl w:ilvl="0" w:tplc="551ECCD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D112F"/>
    <w:multiLevelType w:val="hybridMultilevel"/>
    <w:tmpl w:val="BFF233E2"/>
    <w:lvl w:ilvl="0" w:tplc="C644D77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7BC9"/>
    <w:multiLevelType w:val="hybridMultilevel"/>
    <w:tmpl w:val="EE4C705C"/>
    <w:lvl w:ilvl="0" w:tplc="0BA4CCD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B057B"/>
    <w:multiLevelType w:val="hybridMultilevel"/>
    <w:tmpl w:val="5810BAFC"/>
    <w:lvl w:ilvl="0" w:tplc="00E8357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F166B"/>
    <w:multiLevelType w:val="hybridMultilevel"/>
    <w:tmpl w:val="019628DA"/>
    <w:lvl w:ilvl="0" w:tplc="F7A2AE5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784"/>
    <w:multiLevelType w:val="hybridMultilevel"/>
    <w:tmpl w:val="2CAAEE8A"/>
    <w:lvl w:ilvl="0" w:tplc="5184930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F"/>
    <w:rsid w:val="000278B0"/>
    <w:rsid w:val="00092F8E"/>
    <w:rsid w:val="00105D9B"/>
    <w:rsid w:val="00166152"/>
    <w:rsid w:val="00185E0C"/>
    <w:rsid w:val="001B5714"/>
    <w:rsid w:val="0026752F"/>
    <w:rsid w:val="00296AEE"/>
    <w:rsid w:val="002B0F92"/>
    <w:rsid w:val="00321106"/>
    <w:rsid w:val="003B1155"/>
    <w:rsid w:val="003D77BC"/>
    <w:rsid w:val="0041755E"/>
    <w:rsid w:val="00423978"/>
    <w:rsid w:val="004328B7"/>
    <w:rsid w:val="00442BE7"/>
    <w:rsid w:val="00456BDB"/>
    <w:rsid w:val="004B3CA9"/>
    <w:rsid w:val="004F67A6"/>
    <w:rsid w:val="00506540"/>
    <w:rsid w:val="00554370"/>
    <w:rsid w:val="005A0476"/>
    <w:rsid w:val="005B2FEA"/>
    <w:rsid w:val="00641125"/>
    <w:rsid w:val="00643002"/>
    <w:rsid w:val="00643456"/>
    <w:rsid w:val="00697A5C"/>
    <w:rsid w:val="006B4B7C"/>
    <w:rsid w:val="006C276A"/>
    <w:rsid w:val="006E5486"/>
    <w:rsid w:val="006E65BF"/>
    <w:rsid w:val="007032BD"/>
    <w:rsid w:val="0070670E"/>
    <w:rsid w:val="00713B24"/>
    <w:rsid w:val="00721796"/>
    <w:rsid w:val="007343DF"/>
    <w:rsid w:val="00764C04"/>
    <w:rsid w:val="00775378"/>
    <w:rsid w:val="00785FBE"/>
    <w:rsid w:val="00796B47"/>
    <w:rsid w:val="007A4BC5"/>
    <w:rsid w:val="007F279C"/>
    <w:rsid w:val="008050AF"/>
    <w:rsid w:val="00813F1C"/>
    <w:rsid w:val="00860EE9"/>
    <w:rsid w:val="008705FD"/>
    <w:rsid w:val="0087641A"/>
    <w:rsid w:val="008867E1"/>
    <w:rsid w:val="008B0BD8"/>
    <w:rsid w:val="008B2D6C"/>
    <w:rsid w:val="008F5681"/>
    <w:rsid w:val="0094798D"/>
    <w:rsid w:val="009636FE"/>
    <w:rsid w:val="00980541"/>
    <w:rsid w:val="009B317F"/>
    <w:rsid w:val="009D22F3"/>
    <w:rsid w:val="009F5B34"/>
    <w:rsid w:val="00A42630"/>
    <w:rsid w:val="00A633A5"/>
    <w:rsid w:val="00A70A9D"/>
    <w:rsid w:val="00A97587"/>
    <w:rsid w:val="00AD6E09"/>
    <w:rsid w:val="00B10F96"/>
    <w:rsid w:val="00B42B1F"/>
    <w:rsid w:val="00BB7A4D"/>
    <w:rsid w:val="00BC00ED"/>
    <w:rsid w:val="00BC0F88"/>
    <w:rsid w:val="00C24487"/>
    <w:rsid w:val="00C247CF"/>
    <w:rsid w:val="00C51E83"/>
    <w:rsid w:val="00CB23EE"/>
    <w:rsid w:val="00D0398F"/>
    <w:rsid w:val="00D17343"/>
    <w:rsid w:val="00D445F0"/>
    <w:rsid w:val="00D57129"/>
    <w:rsid w:val="00E00F02"/>
    <w:rsid w:val="00E045B5"/>
    <w:rsid w:val="00E6753E"/>
    <w:rsid w:val="00EA13EC"/>
    <w:rsid w:val="00F33ABF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81EE9-B2DC-41B3-98CF-B114FF3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30"/>
  </w:style>
  <w:style w:type="paragraph" w:styleId="Rodap">
    <w:name w:val="footer"/>
    <w:basedOn w:val="Normal"/>
    <w:link w:val="RodapChar"/>
    <w:uiPriority w:val="99"/>
    <w:unhideWhenUsed/>
    <w:rsid w:val="00A42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630"/>
  </w:style>
  <w:style w:type="table" w:styleId="Tabelacomgrade">
    <w:name w:val="Table Grid"/>
    <w:basedOn w:val="Tabelanormal"/>
    <w:uiPriority w:val="39"/>
    <w:rsid w:val="00A4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B4B7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2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lhopar@coalhopar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lhopar@coalhopar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Guilherme</cp:lastModifiedBy>
  <cp:revision>7</cp:revision>
  <cp:lastPrinted>2019-01-28T13:28:00Z</cp:lastPrinted>
  <dcterms:created xsi:type="dcterms:W3CDTF">2017-03-29T21:06:00Z</dcterms:created>
  <dcterms:modified xsi:type="dcterms:W3CDTF">2019-01-28T13:28:00Z</dcterms:modified>
</cp:coreProperties>
</file>